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B8" w:rsidRDefault="007453E2" w:rsidP="00D4159F">
      <w:pPr>
        <w:pStyle w:val="a5"/>
      </w:pPr>
      <w:r>
        <w:rPr>
          <w:rFonts w:hint="eastAsia"/>
        </w:rPr>
        <w:t>第一届“两岸产业智库论坛”征文</w:t>
      </w:r>
      <w:r w:rsidR="00D4159F">
        <w:rPr>
          <w:rFonts w:hint="eastAsia"/>
        </w:rPr>
        <w:t>启事</w:t>
      </w:r>
    </w:p>
    <w:p w:rsidR="00D4159F" w:rsidRDefault="00D4159F"/>
    <w:p w:rsidR="00167B82" w:rsidRDefault="009B233D" w:rsidP="00167B82">
      <w:pPr>
        <w:ind w:firstLineChars="200" w:firstLine="560"/>
        <w:rPr>
          <w:sz w:val="28"/>
          <w:szCs w:val="28"/>
        </w:rPr>
      </w:pPr>
      <w:r w:rsidRPr="005F1417">
        <w:rPr>
          <w:rFonts w:hint="eastAsia"/>
          <w:sz w:val="28"/>
          <w:szCs w:val="28"/>
        </w:rPr>
        <w:t>“</w:t>
      </w:r>
      <w:r w:rsidR="009821A6" w:rsidRPr="005F1417">
        <w:rPr>
          <w:rFonts w:hint="eastAsia"/>
          <w:sz w:val="28"/>
          <w:szCs w:val="28"/>
        </w:rPr>
        <w:t>两岸产业智库论坛</w:t>
      </w:r>
      <w:r w:rsidRPr="005F1417">
        <w:rPr>
          <w:rFonts w:hint="eastAsia"/>
          <w:sz w:val="28"/>
          <w:szCs w:val="28"/>
        </w:rPr>
        <w:t>”</w:t>
      </w:r>
      <w:r w:rsidR="009821A6" w:rsidRPr="005F1417">
        <w:rPr>
          <w:rFonts w:hint="eastAsia"/>
          <w:sz w:val="28"/>
          <w:szCs w:val="28"/>
        </w:rPr>
        <w:t>由中国社会科学院工业经济研究所和台湾</w:t>
      </w:r>
      <w:r w:rsidR="00454688">
        <w:rPr>
          <w:rFonts w:hint="eastAsia"/>
          <w:sz w:val="28"/>
          <w:szCs w:val="28"/>
        </w:rPr>
        <w:t>财团法人</w:t>
      </w:r>
      <w:r w:rsidR="009821A6" w:rsidRPr="005F1417">
        <w:rPr>
          <w:rFonts w:hint="eastAsia"/>
          <w:sz w:val="28"/>
          <w:szCs w:val="28"/>
        </w:rPr>
        <w:t>工业技术研究院共同主办</w:t>
      </w:r>
      <w:r w:rsidR="007453E2" w:rsidRPr="005F1417">
        <w:rPr>
          <w:rFonts w:hint="eastAsia"/>
          <w:sz w:val="28"/>
          <w:szCs w:val="28"/>
        </w:rPr>
        <w:t>，旨在</w:t>
      </w:r>
      <w:r w:rsidR="009821A6" w:rsidRPr="005F1417">
        <w:rPr>
          <w:rFonts w:hint="eastAsia"/>
          <w:sz w:val="28"/>
          <w:szCs w:val="28"/>
        </w:rPr>
        <w:t>促进两岸产业智库</w:t>
      </w:r>
      <w:r w:rsidR="00A26F81" w:rsidRPr="005F1417">
        <w:rPr>
          <w:rFonts w:hint="eastAsia"/>
          <w:sz w:val="28"/>
          <w:szCs w:val="28"/>
        </w:rPr>
        <w:t>的交流与合作，深化</w:t>
      </w:r>
      <w:r w:rsidR="009821A6" w:rsidRPr="005F1417">
        <w:rPr>
          <w:rFonts w:hint="eastAsia"/>
          <w:sz w:val="28"/>
          <w:szCs w:val="28"/>
        </w:rPr>
        <w:t>两岸产业发展</w:t>
      </w:r>
      <w:r w:rsidR="00994316">
        <w:rPr>
          <w:rFonts w:hint="eastAsia"/>
          <w:sz w:val="28"/>
          <w:szCs w:val="28"/>
        </w:rPr>
        <w:t>合作</w:t>
      </w:r>
      <w:r w:rsidR="009821A6" w:rsidRPr="005F1417">
        <w:rPr>
          <w:rFonts w:hint="eastAsia"/>
          <w:sz w:val="28"/>
          <w:szCs w:val="28"/>
        </w:rPr>
        <w:t>研究，</w:t>
      </w:r>
      <w:r w:rsidR="00A26F81" w:rsidRPr="005F1417">
        <w:rPr>
          <w:rFonts w:hint="eastAsia"/>
          <w:sz w:val="28"/>
          <w:szCs w:val="28"/>
        </w:rPr>
        <w:t>搭建两岸</w:t>
      </w:r>
      <w:r w:rsidR="00AA3CCD">
        <w:rPr>
          <w:rFonts w:hint="eastAsia"/>
          <w:sz w:val="28"/>
          <w:szCs w:val="28"/>
        </w:rPr>
        <w:t>学者</w:t>
      </w:r>
      <w:r w:rsidR="00A26F81" w:rsidRPr="005F1417">
        <w:rPr>
          <w:rFonts w:hint="eastAsia"/>
          <w:sz w:val="28"/>
          <w:szCs w:val="28"/>
        </w:rPr>
        <w:t>与</w:t>
      </w:r>
      <w:r w:rsidR="00994316">
        <w:rPr>
          <w:rFonts w:hint="eastAsia"/>
          <w:sz w:val="28"/>
          <w:szCs w:val="28"/>
        </w:rPr>
        <w:t>管理</w:t>
      </w:r>
      <w:r w:rsidR="00A26F81" w:rsidRPr="005F1417">
        <w:rPr>
          <w:rFonts w:hint="eastAsia"/>
          <w:sz w:val="28"/>
          <w:szCs w:val="28"/>
        </w:rPr>
        <w:t>部门、产业界的</w:t>
      </w:r>
      <w:r w:rsidR="00994316">
        <w:rPr>
          <w:rFonts w:hint="eastAsia"/>
          <w:sz w:val="28"/>
          <w:szCs w:val="28"/>
        </w:rPr>
        <w:t>深度</w:t>
      </w:r>
      <w:r w:rsidR="00A26F81" w:rsidRPr="005F1417">
        <w:rPr>
          <w:rFonts w:hint="eastAsia"/>
          <w:sz w:val="28"/>
          <w:szCs w:val="28"/>
        </w:rPr>
        <w:t>互动与合作的平台</w:t>
      </w:r>
      <w:r w:rsidR="00994316">
        <w:rPr>
          <w:rFonts w:hint="eastAsia"/>
          <w:sz w:val="28"/>
          <w:szCs w:val="28"/>
        </w:rPr>
        <w:t>，共享经验、智慧和机会</w:t>
      </w:r>
      <w:r w:rsidR="009821A6" w:rsidRPr="005F1417">
        <w:rPr>
          <w:rFonts w:hint="eastAsia"/>
          <w:sz w:val="28"/>
          <w:szCs w:val="28"/>
        </w:rPr>
        <w:t>。</w:t>
      </w:r>
    </w:p>
    <w:p w:rsidR="0063798D" w:rsidRDefault="0063798D" w:rsidP="00167B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第一届</w:t>
      </w:r>
      <w:r w:rsidRPr="0063798D">
        <w:rPr>
          <w:rFonts w:hint="eastAsia"/>
          <w:sz w:val="28"/>
          <w:szCs w:val="28"/>
        </w:rPr>
        <w:t>“两岸产业智库论坛”</w:t>
      </w:r>
      <w:r>
        <w:rPr>
          <w:rFonts w:hint="eastAsia"/>
          <w:sz w:val="28"/>
          <w:szCs w:val="28"/>
        </w:rPr>
        <w:t>定于</w:t>
      </w:r>
      <w:r w:rsidR="008B32BD">
        <w:rPr>
          <w:rFonts w:hint="eastAsia"/>
          <w:sz w:val="28"/>
          <w:szCs w:val="28"/>
        </w:rPr>
        <w:t>2015</w:t>
      </w:r>
      <w:r w:rsidR="008B32B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="00591162">
        <w:rPr>
          <w:rFonts w:hint="eastAsia"/>
          <w:sz w:val="28"/>
          <w:szCs w:val="28"/>
        </w:rPr>
        <w:t>月下旬</w:t>
      </w:r>
      <w:r>
        <w:rPr>
          <w:rFonts w:hint="eastAsia"/>
          <w:sz w:val="28"/>
          <w:szCs w:val="28"/>
        </w:rPr>
        <w:t>召开，</w:t>
      </w:r>
      <w:r w:rsidR="00591162">
        <w:rPr>
          <w:rFonts w:hint="eastAsia"/>
          <w:sz w:val="28"/>
          <w:szCs w:val="28"/>
        </w:rPr>
        <w:t>由吉首大学承办。</w:t>
      </w:r>
      <w:r>
        <w:rPr>
          <w:rFonts w:hint="eastAsia"/>
          <w:sz w:val="28"/>
          <w:szCs w:val="28"/>
        </w:rPr>
        <w:t>欢迎两岸高等院校</w:t>
      </w:r>
      <w:r w:rsidR="0099431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专业研究机构的专家学者</w:t>
      </w:r>
      <w:r w:rsidR="00994316">
        <w:rPr>
          <w:rFonts w:hint="eastAsia"/>
          <w:sz w:val="28"/>
          <w:szCs w:val="28"/>
        </w:rPr>
        <w:t>参会</w:t>
      </w:r>
      <w:r>
        <w:rPr>
          <w:rFonts w:hint="eastAsia"/>
          <w:sz w:val="28"/>
          <w:szCs w:val="28"/>
        </w:rPr>
        <w:t>。</w:t>
      </w:r>
      <w:r w:rsidRPr="005F1417">
        <w:rPr>
          <w:rFonts w:hint="eastAsia"/>
          <w:sz w:val="28"/>
          <w:szCs w:val="28"/>
        </w:rPr>
        <w:t>会议将邀请两岸知名专家</w:t>
      </w:r>
      <w:r w:rsidR="00994316">
        <w:rPr>
          <w:rFonts w:hint="eastAsia"/>
          <w:sz w:val="28"/>
          <w:szCs w:val="28"/>
        </w:rPr>
        <w:t>、</w:t>
      </w:r>
      <w:r w:rsidRPr="005F1417">
        <w:rPr>
          <w:rFonts w:hint="eastAsia"/>
          <w:sz w:val="28"/>
          <w:szCs w:val="28"/>
        </w:rPr>
        <w:t>学者</w:t>
      </w:r>
      <w:r w:rsidR="00994316">
        <w:rPr>
          <w:rFonts w:hint="eastAsia"/>
          <w:sz w:val="28"/>
          <w:szCs w:val="28"/>
        </w:rPr>
        <w:t>、企业界</w:t>
      </w:r>
      <w:r w:rsidR="008B32BD"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</w:rPr>
        <w:t>与会发表权威演讲；入选论文作者将被邀请为与会代表，在论坛上进行论文宣讲与交流</w:t>
      </w:r>
      <w:r w:rsidR="00AA3CCD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优秀论文将结集正式出版。</w:t>
      </w:r>
    </w:p>
    <w:p w:rsidR="0063798D" w:rsidRPr="0063798D" w:rsidRDefault="0063798D" w:rsidP="0063798D">
      <w:pPr>
        <w:ind w:firstLineChars="150" w:firstLine="422"/>
        <w:rPr>
          <w:b/>
          <w:sz w:val="28"/>
          <w:szCs w:val="28"/>
        </w:rPr>
      </w:pPr>
      <w:r w:rsidRPr="0063798D">
        <w:rPr>
          <w:rFonts w:hint="eastAsia"/>
          <w:b/>
          <w:sz w:val="28"/>
          <w:szCs w:val="28"/>
        </w:rPr>
        <w:t>一、论坛主题</w:t>
      </w:r>
    </w:p>
    <w:p w:rsidR="005F1417" w:rsidRDefault="00A26F81" w:rsidP="00167B82">
      <w:pPr>
        <w:ind w:firstLineChars="200" w:firstLine="560"/>
        <w:rPr>
          <w:sz w:val="28"/>
          <w:szCs w:val="28"/>
        </w:rPr>
      </w:pPr>
      <w:r w:rsidRPr="005F1417">
        <w:rPr>
          <w:rFonts w:hint="eastAsia"/>
          <w:sz w:val="28"/>
          <w:szCs w:val="28"/>
        </w:rPr>
        <w:t>2015</w:t>
      </w:r>
      <w:r w:rsidR="00167B82">
        <w:rPr>
          <w:rFonts w:hint="eastAsia"/>
          <w:sz w:val="28"/>
          <w:szCs w:val="28"/>
        </w:rPr>
        <w:t>年是中国“十二五”规划的收官</w:t>
      </w:r>
      <w:r w:rsidRPr="005F1417">
        <w:rPr>
          <w:rFonts w:hint="eastAsia"/>
          <w:sz w:val="28"/>
          <w:szCs w:val="28"/>
        </w:rPr>
        <w:t>之年，中国进入谋划“十三五”规划的阶段；随着</w:t>
      </w:r>
      <w:r w:rsidR="009B233D" w:rsidRPr="005F1417">
        <w:rPr>
          <w:rFonts w:hint="eastAsia"/>
          <w:sz w:val="28"/>
          <w:szCs w:val="28"/>
        </w:rPr>
        <w:t>国际经济出现新的发展态势，中国经济也从高速</w:t>
      </w:r>
      <w:r w:rsidR="00BF4075" w:rsidRPr="005F1417">
        <w:rPr>
          <w:rFonts w:hint="eastAsia"/>
          <w:sz w:val="28"/>
          <w:szCs w:val="28"/>
        </w:rPr>
        <w:t>增长</w:t>
      </w:r>
      <w:r w:rsidR="009B233D" w:rsidRPr="005F1417">
        <w:rPr>
          <w:rFonts w:hint="eastAsia"/>
          <w:sz w:val="28"/>
          <w:szCs w:val="28"/>
        </w:rPr>
        <w:t>调整到中高速</w:t>
      </w:r>
      <w:r w:rsidR="00BF4075" w:rsidRPr="005F1417">
        <w:rPr>
          <w:rFonts w:hint="eastAsia"/>
          <w:sz w:val="28"/>
          <w:szCs w:val="28"/>
        </w:rPr>
        <w:t>增长的“新常态”。</w:t>
      </w:r>
      <w:r w:rsidR="00E726CC">
        <w:rPr>
          <w:rFonts w:hint="eastAsia"/>
          <w:sz w:val="28"/>
          <w:szCs w:val="28"/>
        </w:rPr>
        <w:t>鉴</w:t>
      </w:r>
      <w:r w:rsidR="0063798D">
        <w:rPr>
          <w:rFonts w:hint="eastAsia"/>
          <w:sz w:val="28"/>
          <w:szCs w:val="28"/>
        </w:rPr>
        <w:t>此，</w:t>
      </w:r>
      <w:r w:rsidR="005F1417" w:rsidRPr="005F1417">
        <w:rPr>
          <w:rFonts w:hint="eastAsia"/>
          <w:sz w:val="28"/>
          <w:szCs w:val="28"/>
        </w:rPr>
        <w:t>第一届“两岸产业智库论坛”论坛</w:t>
      </w:r>
      <w:r w:rsidR="0063798D">
        <w:rPr>
          <w:rFonts w:hint="eastAsia"/>
          <w:sz w:val="28"/>
          <w:szCs w:val="28"/>
        </w:rPr>
        <w:t>的主题确定为</w:t>
      </w:r>
      <w:r w:rsidR="005F1417" w:rsidRPr="005F1417">
        <w:rPr>
          <w:rFonts w:hint="eastAsia"/>
          <w:sz w:val="28"/>
          <w:szCs w:val="28"/>
        </w:rPr>
        <w:t>“‘十三五’两岸产业发展与合作</w:t>
      </w:r>
      <w:r w:rsidR="00921560">
        <w:rPr>
          <w:rFonts w:hint="eastAsia"/>
          <w:sz w:val="28"/>
          <w:szCs w:val="28"/>
        </w:rPr>
        <w:t>”</w:t>
      </w:r>
      <w:r w:rsidR="005F1417" w:rsidRPr="005F1417">
        <w:rPr>
          <w:rFonts w:hint="eastAsia"/>
          <w:sz w:val="28"/>
          <w:szCs w:val="28"/>
        </w:rPr>
        <w:t>。</w:t>
      </w:r>
      <w:r w:rsidR="0063798D">
        <w:rPr>
          <w:rFonts w:hint="eastAsia"/>
          <w:sz w:val="28"/>
          <w:szCs w:val="28"/>
        </w:rPr>
        <w:t>论坛将侧重围绕（但不限于）以下议题开展深入讨论：</w:t>
      </w:r>
    </w:p>
    <w:p w:rsidR="009319C7" w:rsidRPr="009319C7" w:rsidRDefault="009319C7" w:rsidP="005F141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全球产业分工变化趋势</w:t>
      </w:r>
    </w:p>
    <w:p w:rsidR="0063798D" w:rsidRDefault="009319C7" w:rsidP="005F141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921560">
        <w:rPr>
          <w:rFonts w:hint="eastAsia"/>
          <w:sz w:val="28"/>
          <w:szCs w:val="28"/>
        </w:rPr>
        <w:t>.</w:t>
      </w:r>
      <w:r w:rsidR="00921560">
        <w:rPr>
          <w:rFonts w:hint="eastAsia"/>
          <w:sz w:val="28"/>
          <w:szCs w:val="28"/>
        </w:rPr>
        <w:t>“十二五”</w:t>
      </w:r>
      <w:r>
        <w:rPr>
          <w:rFonts w:hint="eastAsia"/>
          <w:sz w:val="28"/>
          <w:szCs w:val="28"/>
        </w:rPr>
        <w:t>大陆与台湾</w:t>
      </w:r>
      <w:r w:rsidR="0063798D">
        <w:rPr>
          <w:rFonts w:hint="eastAsia"/>
          <w:sz w:val="28"/>
          <w:szCs w:val="28"/>
        </w:rPr>
        <w:t>产业发展与合作的成就、经验</w:t>
      </w:r>
    </w:p>
    <w:p w:rsidR="0063798D" w:rsidRDefault="009319C7" w:rsidP="005F141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3798D">
        <w:rPr>
          <w:rFonts w:hint="eastAsia"/>
          <w:sz w:val="28"/>
          <w:szCs w:val="28"/>
        </w:rPr>
        <w:t>.</w:t>
      </w:r>
      <w:r w:rsidR="0063798D">
        <w:rPr>
          <w:rFonts w:hint="eastAsia"/>
          <w:sz w:val="28"/>
          <w:szCs w:val="28"/>
        </w:rPr>
        <w:t>“十二五”</w:t>
      </w:r>
      <w:r>
        <w:rPr>
          <w:rFonts w:hint="eastAsia"/>
          <w:sz w:val="28"/>
          <w:szCs w:val="28"/>
        </w:rPr>
        <w:t>大陆与台湾</w:t>
      </w:r>
      <w:r w:rsidR="0063798D">
        <w:rPr>
          <w:rFonts w:hint="eastAsia"/>
          <w:sz w:val="28"/>
          <w:szCs w:val="28"/>
        </w:rPr>
        <w:t>产业政策的效果评价</w:t>
      </w:r>
    </w:p>
    <w:p w:rsidR="0063798D" w:rsidRDefault="009319C7" w:rsidP="005F141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63798D">
        <w:rPr>
          <w:rFonts w:hint="eastAsia"/>
          <w:sz w:val="28"/>
          <w:szCs w:val="28"/>
        </w:rPr>
        <w:t>．“十三五”</w:t>
      </w:r>
      <w:r>
        <w:rPr>
          <w:rFonts w:hint="eastAsia"/>
          <w:sz w:val="28"/>
          <w:szCs w:val="28"/>
        </w:rPr>
        <w:t>大陆与台湾</w:t>
      </w:r>
      <w:r w:rsidR="0063798D">
        <w:rPr>
          <w:rFonts w:hint="eastAsia"/>
          <w:sz w:val="28"/>
          <w:szCs w:val="28"/>
        </w:rPr>
        <w:t>产业发展</w:t>
      </w:r>
      <w:r>
        <w:rPr>
          <w:rFonts w:hint="eastAsia"/>
          <w:sz w:val="28"/>
          <w:szCs w:val="28"/>
        </w:rPr>
        <w:t>和产业政策</w:t>
      </w:r>
      <w:r w:rsidR="0063798D">
        <w:rPr>
          <w:rFonts w:hint="eastAsia"/>
          <w:sz w:val="28"/>
          <w:szCs w:val="28"/>
        </w:rPr>
        <w:t>与合作前景</w:t>
      </w:r>
      <w:r>
        <w:rPr>
          <w:rFonts w:hint="eastAsia"/>
          <w:sz w:val="28"/>
          <w:szCs w:val="28"/>
        </w:rPr>
        <w:t>展望</w:t>
      </w:r>
    </w:p>
    <w:p w:rsidR="0063798D" w:rsidRDefault="009319C7" w:rsidP="005F141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63798D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大陆与台湾经济不发达地区的</w:t>
      </w:r>
      <w:r w:rsidR="0063798D">
        <w:rPr>
          <w:rFonts w:hint="eastAsia"/>
          <w:sz w:val="28"/>
          <w:szCs w:val="28"/>
        </w:rPr>
        <w:t>产业</w:t>
      </w:r>
      <w:r>
        <w:rPr>
          <w:rFonts w:hint="eastAsia"/>
          <w:sz w:val="28"/>
          <w:szCs w:val="28"/>
        </w:rPr>
        <w:t>扶持</w:t>
      </w:r>
      <w:r w:rsidR="0063798D">
        <w:rPr>
          <w:rFonts w:hint="eastAsia"/>
          <w:sz w:val="28"/>
          <w:szCs w:val="28"/>
        </w:rPr>
        <w:t>政策</w:t>
      </w:r>
    </w:p>
    <w:p w:rsidR="00676BCC" w:rsidRDefault="00676BCC" w:rsidP="005F141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6. </w:t>
      </w:r>
      <w:r>
        <w:rPr>
          <w:rFonts w:hint="eastAsia"/>
          <w:sz w:val="28"/>
          <w:szCs w:val="28"/>
        </w:rPr>
        <w:t>其他相关议题</w:t>
      </w:r>
    </w:p>
    <w:p w:rsidR="00A03632" w:rsidRPr="00A03632" w:rsidRDefault="00A03632" w:rsidP="00994316">
      <w:pPr>
        <w:ind w:firstLineChars="98" w:firstLine="275"/>
        <w:jc w:val="left"/>
        <w:rPr>
          <w:b/>
          <w:sz w:val="28"/>
          <w:szCs w:val="28"/>
        </w:rPr>
      </w:pPr>
      <w:r w:rsidRPr="00A03632">
        <w:rPr>
          <w:rFonts w:hint="eastAsia"/>
          <w:b/>
          <w:sz w:val="28"/>
          <w:szCs w:val="28"/>
        </w:rPr>
        <w:t>二、征文要求</w:t>
      </w:r>
    </w:p>
    <w:p w:rsidR="00B22C69" w:rsidRDefault="00A03632" w:rsidP="00B22C6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应征论文以</w:t>
      </w:r>
      <w:r>
        <w:rPr>
          <w:rFonts w:hint="eastAsia"/>
          <w:sz w:val="28"/>
          <w:szCs w:val="28"/>
        </w:rPr>
        <w:t>10000</w:t>
      </w:r>
      <w:r>
        <w:rPr>
          <w:rFonts w:hint="eastAsia"/>
          <w:sz w:val="28"/>
          <w:szCs w:val="28"/>
        </w:rPr>
        <w:t>字为宜，引用准确，注重知识产权</w:t>
      </w:r>
      <w:r w:rsidR="005C7272">
        <w:rPr>
          <w:rFonts w:hint="eastAsia"/>
          <w:sz w:val="28"/>
          <w:szCs w:val="28"/>
        </w:rPr>
        <w:t>。</w:t>
      </w:r>
    </w:p>
    <w:p w:rsidR="00A03632" w:rsidRDefault="00A03632" w:rsidP="00B22C6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810B19">
        <w:rPr>
          <w:rFonts w:hint="eastAsia"/>
          <w:sz w:val="28"/>
          <w:szCs w:val="28"/>
        </w:rPr>
        <w:t>征文截止日期为</w:t>
      </w:r>
      <w:r w:rsidR="005C7272">
        <w:rPr>
          <w:rFonts w:hint="eastAsia"/>
          <w:sz w:val="28"/>
          <w:szCs w:val="28"/>
        </w:rPr>
        <w:t>2015</w:t>
      </w:r>
      <w:r w:rsidR="005C7272">
        <w:rPr>
          <w:rFonts w:hint="eastAsia"/>
          <w:sz w:val="28"/>
          <w:szCs w:val="28"/>
        </w:rPr>
        <w:t>年</w:t>
      </w:r>
      <w:r w:rsidR="005C7272">
        <w:rPr>
          <w:rFonts w:hint="eastAsia"/>
          <w:sz w:val="28"/>
          <w:szCs w:val="28"/>
        </w:rPr>
        <w:t>4</w:t>
      </w:r>
      <w:r w:rsidR="005C7272">
        <w:rPr>
          <w:rFonts w:hint="eastAsia"/>
          <w:sz w:val="28"/>
          <w:szCs w:val="28"/>
        </w:rPr>
        <w:t>月</w:t>
      </w:r>
      <w:r w:rsidR="005C7272">
        <w:rPr>
          <w:rFonts w:hint="eastAsia"/>
          <w:sz w:val="28"/>
          <w:szCs w:val="28"/>
        </w:rPr>
        <w:t>15</w:t>
      </w:r>
      <w:r w:rsidR="005C7272">
        <w:rPr>
          <w:rFonts w:hint="eastAsia"/>
          <w:sz w:val="28"/>
          <w:szCs w:val="28"/>
        </w:rPr>
        <w:t>号</w:t>
      </w:r>
      <w:r w:rsidR="00810B19">
        <w:rPr>
          <w:rFonts w:hint="eastAsia"/>
          <w:sz w:val="28"/>
          <w:szCs w:val="28"/>
        </w:rPr>
        <w:t>。</w:t>
      </w:r>
    </w:p>
    <w:p w:rsidR="00810B19" w:rsidRDefault="00810B19" w:rsidP="00B22C6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论文格式：（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）首页包括标题、作者姓名、工作单位、职称及职务、联系方式（包括通信地址、邮编、电子邮件地址、电话等），合作论文应注明合作者的相关信息；（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）正文包括论文题目、中英文摘要（约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字）和关键词；（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）注释采用页脚注，参考文献放在论文后面；（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）论文采用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文档。</w:t>
      </w:r>
    </w:p>
    <w:p w:rsidR="00810B19" w:rsidRPr="00810B19" w:rsidRDefault="00810B19" w:rsidP="00994316">
      <w:pPr>
        <w:ind w:firstLineChars="147" w:firstLine="413"/>
        <w:jc w:val="left"/>
        <w:rPr>
          <w:b/>
          <w:sz w:val="28"/>
          <w:szCs w:val="28"/>
        </w:rPr>
      </w:pPr>
      <w:r w:rsidRPr="00810B19">
        <w:rPr>
          <w:rFonts w:hint="eastAsia"/>
          <w:b/>
          <w:sz w:val="28"/>
          <w:szCs w:val="28"/>
        </w:rPr>
        <w:t>三、投稿和联系方式</w:t>
      </w:r>
    </w:p>
    <w:p w:rsidR="005F1417" w:rsidRDefault="00810B19" w:rsidP="005C727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只接受电子邮件投稿，请注明“</w:t>
      </w:r>
      <w:r w:rsidRPr="00810B19">
        <w:rPr>
          <w:rFonts w:hint="eastAsia"/>
          <w:sz w:val="28"/>
          <w:szCs w:val="28"/>
        </w:rPr>
        <w:t>两岸产业智库论坛征文</w:t>
      </w:r>
      <w:r>
        <w:rPr>
          <w:rFonts w:hint="eastAsia"/>
          <w:sz w:val="28"/>
          <w:szCs w:val="28"/>
        </w:rPr>
        <w:t>”字样。</w:t>
      </w:r>
    </w:p>
    <w:p w:rsidR="00810B19" w:rsidRPr="00F71103" w:rsidRDefault="00810B19" w:rsidP="00F71103">
      <w:pPr>
        <w:ind w:firstLineChars="150" w:firstLine="422"/>
        <w:rPr>
          <w:b/>
          <w:sz w:val="28"/>
          <w:szCs w:val="28"/>
        </w:rPr>
      </w:pPr>
      <w:r w:rsidRPr="00F71103">
        <w:rPr>
          <w:rFonts w:hint="eastAsia"/>
          <w:b/>
          <w:sz w:val="28"/>
          <w:szCs w:val="28"/>
        </w:rPr>
        <w:t>投稿邮箱：</w:t>
      </w:r>
      <w:r w:rsidR="00E726CC" w:rsidRPr="00F71103">
        <w:rPr>
          <w:rFonts w:hint="eastAsia"/>
          <w:b/>
          <w:sz w:val="28"/>
          <w:szCs w:val="28"/>
        </w:rPr>
        <w:t>zhikuluntan</w:t>
      </w:r>
      <w:r w:rsidRPr="00F71103">
        <w:rPr>
          <w:rFonts w:hint="eastAsia"/>
          <w:b/>
          <w:sz w:val="28"/>
          <w:szCs w:val="28"/>
        </w:rPr>
        <w:t>@126.com</w:t>
      </w:r>
    </w:p>
    <w:p w:rsidR="00E726CC" w:rsidRDefault="00810B19" w:rsidP="005C727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="00994316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</w:p>
    <w:p w:rsidR="00E726CC" w:rsidRDefault="00E726CC" w:rsidP="005C727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蒙娃</w:t>
      </w:r>
      <w:r w:rsidR="009B7B59">
        <w:rPr>
          <w:rFonts w:hint="eastAsia"/>
          <w:sz w:val="28"/>
          <w:szCs w:val="28"/>
        </w:rPr>
        <w:t xml:space="preserve">   </w:t>
      </w:r>
      <w:r w:rsidR="00810B19">
        <w:rPr>
          <w:rFonts w:hint="eastAsia"/>
          <w:sz w:val="28"/>
          <w:szCs w:val="28"/>
        </w:rPr>
        <w:t>中国社会科学院工业经济研究所</w:t>
      </w:r>
      <w:r>
        <w:rPr>
          <w:rFonts w:hint="eastAsia"/>
          <w:sz w:val="28"/>
          <w:szCs w:val="28"/>
        </w:rPr>
        <w:t>科研处</w:t>
      </w:r>
      <w:bookmarkStart w:id="0" w:name="_GoBack"/>
      <w:bookmarkEnd w:id="0"/>
    </w:p>
    <w:p w:rsidR="00B22C69" w:rsidRDefault="00994316" w:rsidP="00E726CC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="005C7272">
        <w:rPr>
          <w:rFonts w:hint="eastAsia"/>
          <w:sz w:val="28"/>
          <w:szCs w:val="28"/>
        </w:rPr>
        <w:t>010-</w:t>
      </w:r>
      <w:r w:rsidR="00810B19">
        <w:rPr>
          <w:rFonts w:hint="eastAsia"/>
          <w:sz w:val="28"/>
          <w:szCs w:val="28"/>
        </w:rPr>
        <w:t>68016879</w:t>
      </w:r>
    </w:p>
    <w:p w:rsidR="00E726CC" w:rsidRDefault="00E726CC" w:rsidP="00E726CC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>
        <w:rPr>
          <w:rFonts w:hint="eastAsia"/>
          <w:sz w:val="28"/>
          <w:szCs w:val="28"/>
        </w:rPr>
        <w:t>010-68032679</w:t>
      </w:r>
    </w:p>
    <w:p w:rsidR="00572CFD" w:rsidRDefault="00572CFD" w:rsidP="00572CFD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电子邮件：</w:t>
      </w:r>
      <w:r w:rsidR="005A6C11">
        <w:rPr>
          <w:rFonts w:hint="eastAsia"/>
          <w:sz w:val="28"/>
          <w:szCs w:val="28"/>
        </w:rPr>
        <w:t>mengwa@cass.org.cn</w:t>
      </w:r>
    </w:p>
    <w:p w:rsidR="00572CFD" w:rsidRDefault="00572CFD" w:rsidP="00572CFD">
      <w:pPr>
        <w:ind w:firstLineChars="550" w:firstLine="1540"/>
        <w:rPr>
          <w:sz w:val="28"/>
          <w:szCs w:val="28"/>
        </w:rPr>
      </w:pPr>
    </w:p>
    <w:p w:rsidR="00950CC7" w:rsidRDefault="00950CC7" w:rsidP="00950CC7">
      <w:pPr>
        <w:ind w:firstLineChars="150" w:firstLine="420"/>
        <w:rPr>
          <w:sz w:val="28"/>
          <w:szCs w:val="28"/>
        </w:rPr>
      </w:pPr>
      <w:r w:rsidRPr="00AC775C">
        <w:rPr>
          <w:rFonts w:hint="eastAsia"/>
          <w:sz w:val="28"/>
          <w:szCs w:val="28"/>
        </w:rPr>
        <w:t>林妤蓁</w:t>
      </w:r>
      <w:r>
        <w:rPr>
          <w:rFonts w:hint="eastAsia"/>
          <w:sz w:val="28"/>
          <w:szCs w:val="28"/>
        </w:rPr>
        <w:t>财团法人工业技术研究院</w:t>
      </w:r>
    </w:p>
    <w:p w:rsidR="00950CC7" w:rsidRPr="00AC775C" w:rsidRDefault="00950CC7" w:rsidP="00950CC7">
      <w:pPr>
        <w:ind w:firstLineChars="557" w:firstLine="1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Pr="00AC775C">
        <w:rPr>
          <w:rFonts w:hint="eastAsia"/>
          <w:sz w:val="28"/>
          <w:szCs w:val="28"/>
        </w:rPr>
        <w:t>+886-2-27377316</w:t>
      </w:r>
    </w:p>
    <w:p w:rsidR="00950CC7" w:rsidRPr="00AC775C" w:rsidRDefault="00950CC7" w:rsidP="00950CC7">
      <w:pPr>
        <w:ind w:firstLineChars="557" w:firstLine="1560"/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 w:rsidRPr="00AC775C">
        <w:rPr>
          <w:rFonts w:hint="eastAsia"/>
          <w:sz w:val="28"/>
          <w:szCs w:val="28"/>
        </w:rPr>
        <w:t>+886-2-27378086</w:t>
      </w:r>
    </w:p>
    <w:p w:rsidR="00950CC7" w:rsidRDefault="00950CC7" w:rsidP="00950CC7">
      <w:pPr>
        <w:ind w:firstLineChars="557" w:firstLine="1560"/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电子邮件：</w:t>
      </w:r>
      <w:hyperlink r:id="rId7" w:history="1">
        <w:r w:rsidRPr="00051D03">
          <w:rPr>
            <w:rStyle w:val="a8"/>
            <w:rFonts w:hint="eastAsia"/>
            <w:sz w:val="28"/>
            <w:szCs w:val="28"/>
          </w:rPr>
          <w:t>BeatriceLin@itri.org.tw</w:t>
        </w:r>
      </w:hyperlink>
    </w:p>
    <w:p w:rsidR="005C7272" w:rsidRPr="00810B19" w:rsidRDefault="005C7272" w:rsidP="005C7272">
      <w:pPr>
        <w:ind w:firstLineChars="150" w:firstLine="420"/>
        <w:rPr>
          <w:sz w:val="28"/>
          <w:szCs w:val="28"/>
        </w:rPr>
      </w:pPr>
    </w:p>
    <w:sectPr w:rsidR="005C7272" w:rsidRPr="00810B19" w:rsidSect="00F3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F0" w:rsidRDefault="00B060F0" w:rsidP="00D4159F">
      <w:r>
        <w:separator/>
      </w:r>
    </w:p>
  </w:endnote>
  <w:endnote w:type="continuationSeparator" w:id="1">
    <w:p w:rsidR="00B060F0" w:rsidRDefault="00B060F0" w:rsidP="00D4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F0" w:rsidRDefault="00B060F0" w:rsidP="00D4159F">
      <w:r>
        <w:separator/>
      </w:r>
    </w:p>
  </w:footnote>
  <w:footnote w:type="continuationSeparator" w:id="1">
    <w:p w:rsidR="00B060F0" w:rsidRDefault="00B060F0" w:rsidP="00D41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5056"/>
    <w:multiLevelType w:val="hybridMultilevel"/>
    <w:tmpl w:val="934AF2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65B"/>
    <w:rsid w:val="00017255"/>
    <w:rsid w:val="00147E4A"/>
    <w:rsid w:val="00167B82"/>
    <w:rsid w:val="00217F1E"/>
    <w:rsid w:val="00250492"/>
    <w:rsid w:val="00363620"/>
    <w:rsid w:val="00374218"/>
    <w:rsid w:val="00454688"/>
    <w:rsid w:val="004B2E75"/>
    <w:rsid w:val="005620B6"/>
    <w:rsid w:val="00572CFD"/>
    <w:rsid w:val="00581F99"/>
    <w:rsid w:val="00591162"/>
    <w:rsid w:val="005A6C11"/>
    <w:rsid w:val="005B4E6B"/>
    <w:rsid w:val="005C7272"/>
    <w:rsid w:val="005F1417"/>
    <w:rsid w:val="0063798D"/>
    <w:rsid w:val="00676BCC"/>
    <w:rsid w:val="007012E2"/>
    <w:rsid w:val="00710E31"/>
    <w:rsid w:val="007453E2"/>
    <w:rsid w:val="007554E4"/>
    <w:rsid w:val="007D5163"/>
    <w:rsid w:val="00810B19"/>
    <w:rsid w:val="008B32BD"/>
    <w:rsid w:val="00921560"/>
    <w:rsid w:val="009319C7"/>
    <w:rsid w:val="009425E2"/>
    <w:rsid w:val="00950CC7"/>
    <w:rsid w:val="009821A6"/>
    <w:rsid w:val="00986FDF"/>
    <w:rsid w:val="00994316"/>
    <w:rsid w:val="009B233D"/>
    <w:rsid w:val="009B7B59"/>
    <w:rsid w:val="00A03632"/>
    <w:rsid w:val="00A26F81"/>
    <w:rsid w:val="00AA3CCD"/>
    <w:rsid w:val="00B060F0"/>
    <w:rsid w:val="00B22C69"/>
    <w:rsid w:val="00BC7EBF"/>
    <w:rsid w:val="00BD44F2"/>
    <w:rsid w:val="00BF4075"/>
    <w:rsid w:val="00D4159F"/>
    <w:rsid w:val="00D93AE3"/>
    <w:rsid w:val="00DA605C"/>
    <w:rsid w:val="00E238CD"/>
    <w:rsid w:val="00E540B8"/>
    <w:rsid w:val="00E726CC"/>
    <w:rsid w:val="00EE3F80"/>
    <w:rsid w:val="00F37753"/>
    <w:rsid w:val="00F4165B"/>
    <w:rsid w:val="00F71103"/>
    <w:rsid w:val="00FD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59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4159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4159F"/>
    <w:rPr>
      <w:rFonts w:asciiTheme="majorHAnsi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D44F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44F2"/>
    <w:rPr>
      <w:sz w:val="18"/>
      <w:szCs w:val="18"/>
    </w:rPr>
  </w:style>
  <w:style w:type="paragraph" w:customStyle="1" w:styleId="reader-word-layer">
    <w:name w:val="reader-word-layer"/>
    <w:basedOn w:val="a"/>
    <w:rsid w:val="00581F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81F9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50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59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4159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4159F"/>
    <w:rPr>
      <w:rFonts w:asciiTheme="majorHAnsi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D44F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44F2"/>
    <w:rPr>
      <w:sz w:val="18"/>
      <w:szCs w:val="18"/>
    </w:rPr>
  </w:style>
  <w:style w:type="paragraph" w:customStyle="1" w:styleId="reader-word-layer">
    <w:name w:val="reader-word-layer"/>
    <w:basedOn w:val="a"/>
    <w:rsid w:val="00581F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81F9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50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96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1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0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79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94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9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69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81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0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8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4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20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73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5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64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39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1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3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59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22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73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117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1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51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80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36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2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4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09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triceLin@i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jianghong</dc:creator>
  <cp:keywords/>
  <dc:description/>
  <cp:lastModifiedBy>MengWa</cp:lastModifiedBy>
  <cp:revision>3</cp:revision>
  <cp:lastPrinted>2015-02-11T03:12:00Z</cp:lastPrinted>
  <dcterms:created xsi:type="dcterms:W3CDTF">2015-02-12T06:49:00Z</dcterms:created>
  <dcterms:modified xsi:type="dcterms:W3CDTF">2015-03-06T03:11:00Z</dcterms:modified>
</cp:coreProperties>
</file>